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41001" w14:textId="77777777" w:rsidR="00C84F84" w:rsidRDefault="00C84F84" w:rsidP="00C84F84">
      <w:pPr>
        <w:jc w:val="center"/>
        <w:rPr>
          <w:b/>
          <w:spacing w:val="40"/>
          <w:sz w:val="36"/>
          <w:szCs w:val="36"/>
        </w:rPr>
      </w:pPr>
      <w:r>
        <w:rPr>
          <w:b/>
          <w:noProof/>
          <w:spacing w:val="40"/>
          <w:sz w:val="36"/>
          <w:szCs w:val="36"/>
        </w:rPr>
        <w:drawing>
          <wp:inline distT="0" distB="0" distL="0" distR="0" wp14:anchorId="0ACBCCE2" wp14:editId="477FA902">
            <wp:extent cx="275272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a:extLst>
                        <a:ext uri="{28A0092B-C50C-407E-A947-70E740481C1C}">
                          <a14:useLocalDpi xmlns:a14="http://schemas.microsoft.com/office/drawing/2010/main" val="0"/>
                        </a:ext>
                      </a:extLst>
                    </a:blip>
                    <a:stretch>
                      <a:fillRect/>
                    </a:stretch>
                  </pic:blipFill>
                  <pic:spPr>
                    <a:xfrm>
                      <a:off x="0" y="0"/>
                      <a:ext cx="2752725" cy="876300"/>
                    </a:xfrm>
                    <a:prstGeom prst="rect">
                      <a:avLst/>
                    </a:prstGeom>
                  </pic:spPr>
                </pic:pic>
              </a:graphicData>
            </a:graphic>
          </wp:inline>
        </w:drawing>
      </w:r>
    </w:p>
    <w:p w14:paraId="4216B168" w14:textId="77777777" w:rsidR="00A11275" w:rsidRDefault="00A11275" w:rsidP="00E74912">
      <w:pPr>
        <w:jc w:val="center"/>
        <w:rPr>
          <w:spacing w:val="108"/>
        </w:rPr>
      </w:pPr>
    </w:p>
    <w:p w14:paraId="7BA0C1B6" w14:textId="77777777" w:rsidR="00E74912" w:rsidRDefault="00453DC4" w:rsidP="00E74912">
      <w:pPr>
        <w:jc w:val="center"/>
      </w:pPr>
      <w:r>
        <w:rPr>
          <w:noProof/>
        </w:rPr>
        <mc:AlternateContent>
          <mc:Choice Requires="wps">
            <w:drawing>
              <wp:anchor distT="0" distB="0" distL="114300" distR="114300" simplePos="0" relativeHeight="251663360" behindDoc="0" locked="0" layoutInCell="1" allowOverlap="1" wp14:anchorId="13AB97C3" wp14:editId="38E9D0C2">
                <wp:simplePos x="0" y="0"/>
                <wp:positionH relativeFrom="margin">
                  <wp:align>left</wp:align>
                </wp:positionH>
                <wp:positionV relativeFrom="paragraph">
                  <wp:posOffset>8255</wp:posOffset>
                </wp:positionV>
                <wp:extent cx="70199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019925" cy="19050"/>
                        </a:xfrm>
                        <a:prstGeom prst="line">
                          <a:avLst/>
                        </a:prstGeom>
                        <a:noFill/>
                        <a:ln w="25400" cap="flat" cmpd="sng" algn="ctr">
                          <a:solidFill>
                            <a:srgbClr val="33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910B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55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" strokecolor="#3cc" strokeweight="2pt">
                <v:stroke joinstyle="miter"/>
                <w10:wrap anchorx="margin"/>
              </v:line>
            </w:pict>
          </mc:Fallback>
        </mc:AlternateContent>
      </w:r>
    </w:p>
    <w:p w14:paraId="613468A3" w14:textId="61ECA6E3" w:rsidR="00453DC4" w:rsidRDefault="00453DC4" w:rsidP="00453DC4">
      <w:pPr>
        <w:jc w:val="center"/>
      </w:pPr>
      <w:r>
        <w:t>P: (</w:t>
      </w:r>
      <w:r w:rsidR="00E36C79">
        <w:t>202</w:t>
      </w:r>
      <w:r>
        <w:t xml:space="preserve">) </w:t>
      </w:r>
      <w:r w:rsidR="00E36C79">
        <w:t>99</w:t>
      </w:r>
      <w:r>
        <w:t>1-0</w:t>
      </w:r>
      <w:r w:rsidR="00E36C79">
        <w:t>766</w:t>
      </w:r>
      <w:r>
        <w:tab/>
        <w:t xml:space="preserve">E: </w:t>
      </w:r>
      <w:hyperlink r:id="rId8" w:history="1">
        <w:r w:rsidRPr="00533F2B">
          <w:rPr>
            <w:rStyle w:val="Hyperlink"/>
          </w:rPr>
          <w:t>nikkealpc@besimplycandid.com</w:t>
        </w:r>
      </w:hyperlink>
      <w:r w:rsidR="00CF2DDC">
        <w:tab/>
        <w:t xml:space="preserve">W: </w:t>
      </w:r>
      <w:r>
        <w:t>besimplycandid.com</w:t>
      </w:r>
    </w:p>
    <w:p w14:paraId="329F296E" w14:textId="77777777" w:rsidR="00385141" w:rsidRPr="00453DC4" w:rsidRDefault="00385141" w:rsidP="00385141">
      <w:pPr>
        <w:jc w:val="center"/>
        <w:rPr>
          <w:sz w:val="16"/>
          <w:szCs w:val="16"/>
        </w:rPr>
      </w:pPr>
    </w:p>
    <w:p w14:paraId="1F05303D" w14:textId="77777777" w:rsidR="000B5228" w:rsidRDefault="00E74912">
      <w:r>
        <w:rPr>
          <w:noProof/>
        </w:rPr>
        <mc:AlternateContent>
          <mc:Choice Requires="wps">
            <w:drawing>
              <wp:anchor distT="0" distB="0" distL="114300" distR="114300" simplePos="0" relativeHeight="251661312" behindDoc="0" locked="0" layoutInCell="1" allowOverlap="1" wp14:anchorId="33142320" wp14:editId="26943F05">
                <wp:simplePos x="0" y="0"/>
                <wp:positionH relativeFrom="margin">
                  <wp:align>left</wp:align>
                </wp:positionH>
                <wp:positionV relativeFrom="paragraph">
                  <wp:posOffset>31115</wp:posOffset>
                </wp:positionV>
                <wp:extent cx="7048500" cy="9525"/>
                <wp:effectExtent l="0" t="19050" r="38100" b="47625"/>
                <wp:wrapNone/>
                <wp:docPr id="1" name="Straight Connector 1"/>
                <wp:cNvGraphicFramePr/>
                <a:graphic xmlns:a="http://schemas.openxmlformats.org/drawingml/2006/main">
                  <a:graphicData uri="http://schemas.microsoft.com/office/word/2010/wordprocessingShape">
                    <wps:wsp>
                      <wps:cNvCnPr/>
                      <wps:spPr>
                        <a:xfrm>
                          <a:off x="0" y="0"/>
                          <a:ext cx="7048500" cy="9525"/>
                        </a:xfrm>
                        <a:prstGeom prst="line">
                          <a:avLst/>
                        </a:prstGeom>
                        <a:ln w="57150">
                          <a:solidFill>
                            <a:srgbClr val="33CC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F8A42"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5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" strokecolor="#3cc" strokeweight="4.5pt">
                <v:stroke joinstyle="miter"/>
                <w10:wrap anchorx="margin"/>
              </v:line>
            </w:pict>
          </mc:Fallback>
        </mc:AlternateContent>
      </w:r>
    </w:p>
    <w:p w14:paraId="25184E62" w14:textId="77777777" w:rsidR="000B5228" w:rsidRPr="00453DC4" w:rsidRDefault="00563F16" w:rsidP="00563F16">
      <w:pPr>
        <w:jc w:val="center"/>
        <w:rPr>
          <w:rFonts w:ascii="Arial Rounded MT Bold" w:hAnsi="Arial Rounded MT Bold"/>
          <w:b/>
          <w:sz w:val="24"/>
          <w:szCs w:val="24"/>
        </w:rPr>
      </w:pPr>
      <w:r w:rsidRPr="00453DC4">
        <w:rPr>
          <w:rFonts w:ascii="Arial Rounded MT Bold" w:hAnsi="Arial Rounded MT Bold"/>
          <w:b/>
          <w:sz w:val="24"/>
          <w:szCs w:val="24"/>
        </w:rPr>
        <w:t>Confidentiality and Records</w:t>
      </w:r>
    </w:p>
    <w:p w14:paraId="3083BE40" w14:textId="77777777" w:rsidR="00563F16" w:rsidRPr="00453DC4" w:rsidRDefault="00563F16" w:rsidP="00563F16">
      <w:pPr>
        <w:jc w:val="center"/>
        <w:rPr>
          <w:sz w:val="16"/>
          <w:szCs w:val="16"/>
        </w:rPr>
      </w:pPr>
    </w:p>
    <w:p w14:paraId="49265D04" w14:textId="77777777" w:rsidR="00563F16" w:rsidRDefault="00563F16" w:rsidP="00563F16">
      <w:pPr>
        <w:pStyle w:val="ListParagraph"/>
        <w:numPr>
          <w:ilvl w:val="0"/>
          <w:numId w:val="1"/>
        </w:numPr>
      </w:pPr>
      <w:r>
        <w:t xml:space="preserve">I understand that my records and all of our communications become part of the clinical record.  Records are the property of my counselor.  Adult client records are disposed of seven (7) years after the client has stopped receiving services. </w:t>
      </w:r>
    </w:p>
    <w:p w14:paraId="5FCB2C08" w14:textId="77777777" w:rsidR="00453DC4" w:rsidRPr="00453DC4" w:rsidRDefault="00453DC4" w:rsidP="00453DC4">
      <w:pPr>
        <w:pStyle w:val="ListParagraph"/>
        <w:rPr>
          <w:sz w:val="16"/>
          <w:szCs w:val="16"/>
        </w:rPr>
      </w:pPr>
    </w:p>
    <w:p w14:paraId="106516FC" w14:textId="77777777" w:rsidR="00563F16" w:rsidRDefault="00563F16" w:rsidP="00563F16">
      <w:pPr>
        <w:pStyle w:val="ListParagraph"/>
        <w:numPr>
          <w:ilvl w:val="0"/>
          <w:numId w:val="1"/>
        </w:numPr>
      </w:pPr>
      <w:r>
        <w:t xml:space="preserve">I understand that most of our communication is confidential; however, there are circumstances when disclosure can occur </w:t>
      </w:r>
      <w:r w:rsidR="00453DC4">
        <w:t>w</w:t>
      </w:r>
      <w:r>
        <w:t>ithout my prior consent.  The following are typical, but not exhaustive, examples of situations and circumstances under which information may be disclosed without prior consent:</w:t>
      </w:r>
    </w:p>
    <w:p w14:paraId="112F807D" w14:textId="77777777" w:rsidR="00453DC4" w:rsidRDefault="00453DC4" w:rsidP="00453DC4">
      <w:pPr>
        <w:pStyle w:val="ListParagraph"/>
      </w:pPr>
    </w:p>
    <w:p w14:paraId="66610510" w14:textId="77777777" w:rsidR="00563F16" w:rsidRDefault="00563F16" w:rsidP="00563F16">
      <w:pPr>
        <w:pStyle w:val="ListParagraph"/>
        <w:numPr>
          <w:ilvl w:val="1"/>
          <w:numId w:val="1"/>
        </w:numPr>
      </w:pPr>
      <w:r>
        <w:t>You are a danger to yourself or someone else</w:t>
      </w:r>
    </w:p>
    <w:p w14:paraId="330C25DB" w14:textId="77777777" w:rsidR="00563F16" w:rsidRDefault="00563F16" w:rsidP="00453DC4">
      <w:pPr>
        <w:pStyle w:val="ListParagraph"/>
        <w:numPr>
          <w:ilvl w:val="1"/>
          <w:numId w:val="1"/>
        </w:numPr>
      </w:pPr>
      <w:r>
        <w:t>In situations of suspected child, spouse, or elder</w:t>
      </w:r>
      <w:r w:rsidR="00453DC4">
        <w:t>ly</w:t>
      </w:r>
      <w:r>
        <w:t xml:space="preserve"> abuse, it is the duty of the mental health provider to notify medical, legal or other authorities.</w:t>
      </w:r>
    </w:p>
    <w:p w14:paraId="741523BD" w14:textId="77777777" w:rsidR="00563F16" w:rsidRDefault="00563F16" w:rsidP="00453DC4">
      <w:pPr>
        <w:pStyle w:val="ListParagraph"/>
        <w:numPr>
          <w:ilvl w:val="1"/>
          <w:numId w:val="1"/>
        </w:numPr>
      </w:pPr>
      <w:r>
        <w:t>You disclose sexual contact with another mental health professional.</w:t>
      </w:r>
    </w:p>
    <w:p w14:paraId="6A08FA0D" w14:textId="77777777" w:rsidR="00563F16" w:rsidRDefault="00563F16" w:rsidP="00563F16">
      <w:pPr>
        <w:pStyle w:val="ListParagraph"/>
        <w:numPr>
          <w:ilvl w:val="1"/>
          <w:numId w:val="1"/>
        </w:numPr>
      </w:pPr>
      <w:r>
        <w:t>If you are involved in legal action/</w:t>
      </w:r>
      <w:r w:rsidR="00453DC4">
        <w:t>proceedings</w:t>
      </w:r>
      <w:r>
        <w:t>, your records may be subject to subpoena o</w:t>
      </w:r>
      <w:r w:rsidR="00453DC4">
        <w:t>r lawful directive from a court.</w:t>
      </w:r>
    </w:p>
    <w:p w14:paraId="756DB03E" w14:textId="77777777" w:rsidR="00453DC4" w:rsidRDefault="00453DC4" w:rsidP="00453DC4">
      <w:pPr>
        <w:pStyle w:val="ListParagraph"/>
        <w:ind w:left="1440"/>
      </w:pPr>
    </w:p>
    <w:p w14:paraId="0C0F2D78" w14:textId="77777777" w:rsidR="00563F16" w:rsidRDefault="00563F16" w:rsidP="00563F16">
      <w:pPr>
        <w:pStyle w:val="ListParagraph"/>
        <w:numPr>
          <w:ilvl w:val="0"/>
          <w:numId w:val="1"/>
        </w:numPr>
      </w:pPr>
      <w:r>
        <w:t>Nikkea Jones is ordered b</w:t>
      </w:r>
      <w:r w:rsidR="00453DC4">
        <w:t>y court to disclose information</w:t>
      </w:r>
    </w:p>
    <w:p w14:paraId="3D4FFA48" w14:textId="77777777" w:rsidR="00453DC4" w:rsidRDefault="00453DC4" w:rsidP="00453DC4">
      <w:pPr>
        <w:pStyle w:val="ListParagraph"/>
      </w:pPr>
    </w:p>
    <w:p w14:paraId="40418402" w14:textId="77777777" w:rsidR="00563F16" w:rsidRDefault="00563F16" w:rsidP="00563F16">
      <w:pPr>
        <w:pStyle w:val="ListParagraph"/>
        <w:numPr>
          <w:ilvl w:val="0"/>
          <w:numId w:val="1"/>
        </w:numPr>
      </w:pPr>
      <w:r>
        <w:t xml:space="preserve">You </w:t>
      </w:r>
      <w:r w:rsidR="00453DC4">
        <w:t xml:space="preserve">directly contact </w:t>
      </w:r>
      <w:r>
        <w:t>Nikkea</w:t>
      </w:r>
      <w:r w:rsidR="00453DC4">
        <w:t xml:space="preserve"> J</w:t>
      </w:r>
      <w:r>
        <w:t xml:space="preserve">ones </w:t>
      </w:r>
      <w:r w:rsidR="00453DC4">
        <w:t xml:space="preserve">in writing to release </w:t>
      </w:r>
      <w:r>
        <w:t>your records</w:t>
      </w:r>
    </w:p>
    <w:p w14:paraId="2C721120" w14:textId="77777777" w:rsidR="00453DC4" w:rsidRDefault="00453DC4" w:rsidP="00453DC4"/>
    <w:p w14:paraId="2F07CEA5" w14:textId="77777777" w:rsidR="00563F16" w:rsidRDefault="00563F16" w:rsidP="00563F16">
      <w:pPr>
        <w:pStyle w:val="ListParagraph"/>
        <w:numPr>
          <w:ilvl w:val="0"/>
          <w:numId w:val="1"/>
        </w:numPr>
      </w:pPr>
      <w:r>
        <w:t>Nikkea Jones is otherwise required by law to disclose information.</w:t>
      </w:r>
    </w:p>
    <w:p w14:paraId="598F577F" w14:textId="77777777" w:rsidR="00563F16" w:rsidRDefault="00563F16" w:rsidP="00563F16"/>
    <w:p w14:paraId="6B1C8EE2" w14:textId="77777777" w:rsidR="00563F16" w:rsidRPr="000B5228" w:rsidRDefault="00563F16" w:rsidP="00563F16">
      <w:r>
        <w:t xml:space="preserve">______ </w:t>
      </w:r>
      <w:r w:rsidRPr="00563F16">
        <w:rPr>
          <w:b/>
        </w:rPr>
        <w:t>Initial here</w:t>
      </w:r>
    </w:p>
    <w:p w14:paraId="41A25595" w14:textId="77777777" w:rsidR="00563F16" w:rsidRDefault="00563F16" w:rsidP="000B5228"/>
    <w:p w14:paraId="0BBA1B1C" w14:textId="77777777" w:rsidR="00563F16" w:rsidRDefault="00563F16" w:rsidP="000B5228">
      <w:r>
        <w:t>Statement of Understanding</w:t>
      </w:r>
    </w:p>
    <w:p w14:paraId="7DAEBCD0" w14:textId="77777777" w:rsidR="00563F16" w:rsidRDefault="00563F16" w:rsidP="000B5228">
      <w:r>
        <w:t xml:space="preserve">I have read the above and understand the Professional Disclosure Statement and Informed Consent outlined above, and I have received a copy of this agreement.  I solemnly swear that all of the above information is true to the best of my knowledge.  </w:t>
      </w:r>
    </w:p>
    <w:p w14:paraId="338E67E2" w14:textId="77777777" w:rsidR="00563F16" w:rsidRDefault="00563F16" w:rsidP="000B5228"/>
    <w:p w14:paraId="7934075D" w14:textId="77777777" w:rsidR="00563F16" w:rsidRDefault="00563F16" w:rsidP="000B5228"/>
    <w:p w14:paraId="5C0B78D0" w14:textId="77777777" w:rsidR="00563F16" w:rsidRDefault="00563F16" w:rsidP="000B5228">
      <w:r>
        <w:t>________________________________________________________</w:t>
      </w:r>
      <w:r>
        <w:tab/>
      </w:r>
      <w:r>
        <w:tab/>
        <w:t>________________________________</w:t>
      </w:r>
    </w:p>
    <w:p w14:paraId="3F26B17C" w14:textId="77777777" w:rsidR="00563F16" w:rsidRDefault="00563F16" w:rsidP="000B5228">
      <w:r>
        <w:t>Client or Parent/Guardian Signature</w:t>
      </w:r>
      <w:r>
        <w:tab/>
      </w:r>
      <w:r>
        <w:tab/>
      </w:r>
      <w:r>
        <w:tab/>
      </w:r>
      <w:r>
        <w:tab/>
      </w:r>
      <w:r>
        <w:tab/>
      </w:r>
      <w:r>
        <w:tab/>
        <w:t>Date</w:t>
      </w:r>
    </w:p>
    <w:p w14:paraId="4A73A76E" w14:textId="77777777" w:rsidR="00563F16" w:rsidRDefault="00563F16" w:rsidP="000B5228"/>
    <w:p w14:paraId="51EB0871" w14:textId="77777777" w:rsidR="00563F16" w:rsidRDefault="00563F16" w:rsidP="000B5228"/>
    <w:p w14:paraId="40AFBCF4" w14:textId="77777777" w:rsidR="00563F16" w:rsidRDefault="00563F16" w:rsidP="000B5228">
      <w:r>
        <w:t>I have inquired to insure that the patient understood the above description of the limits of confidentiality.</w:t>
      </w:r>
    </w:p>
    <w:p w14:paraId="30F0B7AE" w14:textId="77777777" w:rsidR="00563F16" w:rsidRDefault="00563F16" w:rsidP="000B5228"/>
    <w:p w14:paraId="1DC35C4A" w14:textId="77777777" w:rsidR="00563F16" w:rsidRDefault="00563F16" w:rsidP="000B5228">
      <w:r>
        <w:t>_______________________________________________________</w:t>
      </w:r>
      <w:r>
        <w:tab/>
      </w:r>
      <w:r>
        <w:tab/>
        <w:t>________________________________</w:t>
      </w:r>
    </w:p>
    <w:p w14:paraId="6AB840B2" w14:textId="77777777" w:rsidR="00563F16" w:rsidRDefault="00563F16" w:rsidP="000B5228">
      <w:r>
        <w:t>Counselor’s Signature</w:t>
      </w:r>
      <w:r>
        <w:tab/>
      </w:r>
      <w:r>
        <w:tab/>
      </w:r>
      <w:r>
        <w:tab/>
      </w:r>
      <w:r>
        <w:tab/>
      </w:r>
      <w:r>
        <w:tab/>
      </w:r>
      <w:r>
        <w:tab/>
      </w:r>
      <w:r>
        <w:tab/>
      </w:r>
      <w:r>
        <w:tab/>
        <w:t>Date</w:t>
      </w:r>
    </w:p>
    <w:p w14:paraId="3996E73F" w14:textId="77777777" w:rsidR="000B5228" w:rsidRPr="000B5228" w:rsidRDefault="000B5228" w:rsidP="000B5228"/>
    <w:p w14:paraId="6D323C04" w14:textId="77777777" w:rsidR="000B5228" w:rsidRPr="000B5228" w:rsidRDefault="000B5228" w:rsidP="00453DC4">
      <w:pPr>
        <w:tabs>
          <w:tab w:val="left" w:pos="6015"/>
        </w:tabs>
      </w:pPr>
    </w:p>
    <w:p w14:paraId="3B356761" w14:textId="77777777" w:rsidR="000B5228" w:rsidRPr="000B5228" w:rsidRDefault="000B5228" w:rsidP="000B5228"/>
    <w:sectPr w:rsidR="000B5228" w:rsidRPr="000B5228" w:rsidSect="0038514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4F18" w14:textId="77777777" w:rsidR="00DA6011" w:rsidRDefault="00DA6011" w:rsidP="00385141">
      <w:r>
        <w:separator/>
      </w:r>
    </w:p>
  </w:endnote>
  <w:endnote w:type="continuationSeparator" w:id="0">
    <w:p w14:paraId="437779BB" w14:textId="77777777" w:rsidR="00DA6011" w:rsidRDefault="00DA6011" w:rsidP="0038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2348" w14:textId="5E4B6BDE" w:rsidR="000B5228" w:rsidRDefault="00550DA3">
    <w:pPr>
      <w:pStyle w:val="Footer"/>
    </w:pPr>
    <w:r>
      <w:t>3901 Arlington Highlands Blvd, Ste 200 Arlington, TX 76018</w:t>
    </w:r>
    <w:r w:rsidR="000B5228">
      <w:t xml:space="preserve">                </w:t>
    </w:r>
    <w:hyperlink r:id="rId1" w:history="1">
      <w:r w:rsidR="000B5228" w:rsidRPr="00A60025">
        <w:rPr>
          <w:rStyle w:val="Hyperlink"/>
        </w:rPr>
        <w:t>www.besimplycandid.com</w:t>
      </w:r>
    </w:hyperlink>
    <w:r w:rsidR="000B5228">
      <w:t xml:space="preserve">               </w:t>
    </w:r>
    <w:r>
      <w:t>202.991.0766</w:t>
    </w:r>
  </w:p>
  <w:p w14:paraId="722569C1" w14:textId="77777777" w:rsidR="000B5228" w:rsidRDefault="000B5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6FCD" w14:textId="77777777" w:rsidR="00DA6011" w:rsidRDefault="00DA6011" w:rsidP="00385141">
      <w:r>
        <w:separator/>
      </w:r>
    </w:p>
  </w:footnote>
  <w:footnote w:type="continuationSeparator" w:id="0">
    <w:p w14:paraId="49C7E1CE" w14:textId="77777777" w:rsidR="00DA6011" w:rsidRDefault="00DA6011" w:rsidP="00385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2C2B"/>
    <w:multiLevelType w:val="hybridMultilevel"/>
    <w:tmpl w:val="0C28A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50ACA"/>
    <w:multiLevelType w:val="hybridMultilevel"/>
    <w:tmpl w:val="28D84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41"/>
    <w:rsid w:val="000B5228"/>
    <w:rsid w:val="003578A5"/>
    <w:rsid w:val="0036251B"/>
    <w:rsid w:val="00362EE7"/>
    <w:rsid w:val="00374F94"/>
    <w:rsid w:val="00385141"/>
    <w:rsid w:val="00425ED3"/>
    <w:rsid w:val="00453DC4"/>
    <w:rsid w:val="00550DA3"/>
    <w:rsid w:val="00563F16"/>
    <w:rsid w:val="00A11275"/>
    <w:rsid w:val="00B16D4F"/>
    <w:rsid w:val="00C84F84"/>
    <w:rsid w:val="00CF2DDC"/>
    <w:rsid w:val="00DA6011"/>
    <w:rsid w:val="00E36C79"/>
    <w:rsid w:val="00E36DC9"/>
    <w:rsid w:val="00E74912"/>
    <w:rsid w:val="00EA3729"/>
    <w:rsid w:val="00F24481"/>
    <w:rsid w:val="00FD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DC5777"/>
  <w15:chartTrackingRefBased/>
  <w15:docId w15:val="{4A8DC655-67F0-44DB-B970-EF763E94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141"/>
    <w:pPr>
      <w:tabs>
        <w:tab w:val="center" w:pos="4680"/>
        <w:tab w:val="right" w:pos="9360"/>
      </w:tabs>
    </w:pPr>
  </w:style>
  <w:style w:type="character" w:customStyle="1" w:styleId="HeaderChar">
    <w:name w:val="Header Char"/>
    <w:basedOn w:val="DefaultParagraphFont"/>
    <w:link w:val="Header"/>
    <w:uiPriority w:val="99"/>
    <w:rsid w:val="00385141"/>
  </w:style>
  <w:style w:type="paragraph" w:styleId="Footer">
    <w:name w:val="footer"/>
    <w:basedOn w:val="Normal"/>
    <w:link w:val="FooterChar"/>
    <w:uiPriority w:val="99"/>
    <w:unhideWhenUsed/>
    <w:rsid w:val="00385141"/>
    <w:pPr>
      <w:tabs>
        <w:tab w:val="center" w:pos="4680"/>
        <w:tab w:val="right" w:pos="9360"/>
      </w:tabs>
    </w:pPr>
  </w:style>
  <w:style w:type="character" w:customStyle="1" w:styleId="FooterChar">
    <w:name w:val="Footer Char"/>
    <w:basedOn w:val="DefaultParagraphFont"/>
    <w:link w:val="Footer"/>
    <w:uiPriority w:val="99"/>
    <w:rsid w:val="00385141"/>
  </w:style>
  <w:style w:type="character" w:styleId="Hyperlink">
    <w:name w:val="Hyperlink"/>
    <w:basedOn w:val="DefaultParagraphFont"/>
    <w:uiPriority w:val="99"/>
    <w:unhideWhenUsed/>
    <w:rsid w:val="000B5228"/>
    <w:rPr>
      <w:color w:val="0563C1" w:themeColor="hyperlink"/>
      <w:u w:val="single"/>
    </w:rPr>
  </w:style>
  <w:style w:type="paragraph" w:styleId="ListParagraph">
    <w:name w:val="List Paragraph"/>
    <w:basedOn w:val="Normal"/>
    <w:uiPriority w:val="34"/>
    <w:qFormat/>
    <w:rsid w:val="0056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ealpc@besimplycandi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simplycand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1783</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Nikkea Jones</dc:creator>
  <cp:keywords/>
  <dc:description/>
  <cp:lastModifiedBy>Nikkea Jones</cp:lastModifiedBy>
  <cp:revision>3</cp:revision>
  <dcterms:created xsi:type="dcterms:W3CDTF">2020-11-06T16:52:00Z</dcterms:created>
  <dcterms:modified xsi:type="dcterms:W3CDTF">2020-11-06T16:54:00Z</dcterms:modified>
</cp:coreProperties>
</file>